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3AA5C2E0" w:rsidR="0075328A" w:rsidRPr="00E263D6" w:rsidRDefault="00E060F2" w:rsidP="00230905">
            <w:pPr>
              <w:rPr>
                <w:sz w:val="22"/>
                <w:szCs w:val="22"/>
              </w:rPr>
            </w:pPr>
            <w:r w:rsidRPr="00E263D6">
              <w:rPr>
                <w:b/>
                <w:sz w:val="22"/>
                <w:szCs w:val="22"/>
              </w:rPr>
              <w:t>Современное состояние и проблемы логистики распределения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488F65C3" w:rsidR="00A30025" w:rsidRPr="00F41493" w:rsidRDefault="00FC0141" w:rsidP="00A3002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38.04.06</w:t>
            </w:r>
          </w:p>
        </w:tc>
        <w:tc>
          <w:tcPr>
            <w:tcW w:w="5811" w:type="dxa"/>
          </w:tcPr>
          <w:p w14:paraId="35723FE1" w14:textId="0E42EB65" w:rsidR="00A30025" w:rsidRPr="00F41493" w:rsidRDefault="00B645B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F41493" w:rsidRDefault="00E060F2" w:rsidP="0018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Интегрированная логистика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F41493" w:rsidRDefault="00E060F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F41493" w:rsidRDefault="00B645B8" w:rsidP="00B6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7A4F23C8" w:rsidR="00CB2C49" w:rsidRPr="00826872" w:rsidRDefault="00744EC2" w:rsidP="00184CA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184CA3" w:rsidRPr="00826872">
              <w:rPr>
                <w:i/>
                <w:sz w:val="22"/>
                <w:szCs w:val="22"/>
              </w:rPr>
              <w:t>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6B516B27" w:rsidR="00CB2C49" w:rsidRPr="00F41493" w:rsidRDefault="00744EC2" w:rsidP="0082687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3B6BF469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E060F2" w:rsidRPr="00E060F2">
              <w:rPr>
                <w:sz w:val="22"/>
                <w:szCs w:val="22"/>
              </w:rPr>
              <w:t>Основы логистики распределения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6B60935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E060F2" w:rsidRPr="00E060F2">
              <w:rPr>
                <w:sz w:val="22"/>
                <w:szCs w:val="22"/>
              </w:rPr>
              <w:t>Современные технологии и методы в распределении</w:t>
            </w:r>
          </w:p>
        </w:tc>
      </w:tr>
      <w:tr w:rsidR="00B77DC8" w:rsidRPr="00F41493" w14:paraId="258357A7" w14:textId="77777777" w:rsidTr="00CB2C49">
        <w:tc>
          <w:tcPr>
            <w:tcW w:w="10490" w:type="dxa"/>
            <w:gridSpan w:val="3"/>
          </w:tcPr>
          <w:p w14:paraId="593D7376" w14:textId="6F55CA7D" w:rsidR="00B77DC8" w:rsidRPr="00E263D6" w:rsidRDefault="00B77DC8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263D6">
              <w:rPr>
                <w:sz w:val="22"/>
                <w:szCs w:val="22"/>
              </w:rPr>
              <w:t>Тема 3. Эффективность и стратегии распределения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4BE65E27" w14:textId="77777777" w:rsidR="00E263D6" w:rsidRPr="00F41493" w:rsidRDefault="00E263D6" w:rsidP="00E263D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14:paraId="71B0E7E7" w14:textId="466E5AF0" w:rsidR="00A54710" w:rsidRDefault="00A54710" w:rsidP="00E263D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54710">
              <w:rPr>
                <w:sz w:val="22"/>
                <w:szCs w:val="22"/>
              </w:rPr>
              <w:t xml:space="preserve">ыбская, В. В. Логистика складирования [Электронный ресурс] : учебник для студентов вузов, обучающихся по специальности "Логистика и управление цепями поставок" / В. В. Дыбская. - Москва : ИНФРА-М, 2019. - 559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https://new.znanium.com/catalog/product/1027997</w:t>
              </w:r>
            </w:hyperlink>
          </w:p>
          <w:p w14:paraId="4817E64F" w14:textId="08C723E5" w:rsidR="00EF394F" w:rsidRDefault="00EF394F" w:rsidP="00E263D6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EF394F">
              <w:rPr>
                <w:sz w:val="22"/>
                <w:szCs w:val="22"/>
              </w:rPr>
              <w:t xml:space="preserve"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 </w:t>
            </w:r>
            <w:hyperlink r:id="rId9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https://new.znanium.com/catalog/product/809982</w:t>
              </w:r>
            </w:hyperlink>
          </w:p>
          <w:p w14:paraId="29A39A63" w14:textId="77777777" w:rsidR="00E263D6" w:rsidRPr="008E3987" w:rsidRDefault="00E263D6" w:rsidP="00E263D6">
            <w:pPr>
              <w:tabs>
                <w:tab w:val="left" w:pos="195"/>
                <w:tab w:val="left" w:pos="431"/>
              </w:tabs>
              <w:jc w:val="both"/>
              <w:rPr>
                <w:sz w:val="22"/>
                <w:szCs w:val="22"/>
              </w:rPr>
            </w:pPr>
            <w:r w:rsidRPr="008E3987"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04669C1D" w14:textId="77777777" w:rsidR="00E263D6" w:rsidRPr="00A54710" w:rsidRDefault="00E263D6" w:rsidP="00E263D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FC2F25">
              <w:rPr>
                <w:sz w:val="22"/>
                <w:szCs w:val="22"/>
              </w:rPr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0" w:history="1">
              <w:r w:rsidRPr="00FC2F25">
                <w:rPr>
                  <w:rStyle w:val="aff2"/>
                  <w:sz w:val="22"/>
                  <w:szCs w:val="22"/>
                </w:rPr>
                <w:t>http://znanium.com/go.php?id=958497</w:t>
              </w:r>
            </w:hyperlink>
          </w:p>
          <w:p w14:paraId="12A39144" w14:textId="29DB0D87" w:rsidR="00A54710" w:rsidRDefault="00A54710" w:rsidP="00E263D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A54710">
              <w:rPr>
                <w:rStyle w:val="aff2"/>
                <w:color w:val="auto"/>
                <w:sz w:val="22"/>
                <w:szCs w:val="22"/>
                <w:u w:val="none"/>
              </w:rPr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1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https://new.znanium.com/catalog/product/925805</w:t>
              </w:r>
            </w:hyperlink>
          </w:p>
          <w:p w14:paraId="12813D30" w14:textId="10A6F904" w:rsidR="00A54710" w:rsidRDefault="00A54710" w:rsidP="00E263D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A54710">
              <w:rPr>
                <w:rStyle w:val="aff2"/>
                <w:color w:val="auto"/>
                <w:sz w:val="22"/>
                <w:szCs w:val="22"/>
                <w:u w:val="none"/>
              </w:rPr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2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https://new.znanium.com/catalog/product/935845</w:t>
              </w:r>
            </w:hyperlink>
          </w:p>
          <w:p w14:paraId="67D499FE" w14:textId="42378113" w:rsidR="00BB07E1" w:rsidRDefault="00BB07E1" w:rsidP="00E263D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BB07E1">
              <w:rPr>
                <w:rStyle w:val="aff2"/>
                <w:color w:val="auto"/>
                <w:sz w:val="22"/>
                <w:szCs w:val="22"/>
                <w:u w:val="none"/>
              </w:rPr>
              <w:t xml:space="preserve">Интенсивный курс MBA [Электронный ресурс] : учебное пособие для слушателей программы МВА по направлению "Менеджмент" / [В. И. Королев [и др.] ; под ред.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13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https://new.znanium.com/catalog/product/406125</w:t>
              </w:r>
            </w:hyperlink>
          </w:p>
          <w:p w14:paraId="39C4DFB3" w14:textId="4CC9483F" w:rsidR="00511FA6" w:rsidRDefault="00511FA6" w:rsidP="00E263D6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511FA6">
              <w:rPr>
                <w:rStyle w:val="aff2"/>
                <w:color w:val="auto"/>
                <w:sz w:val="22"/>
                <w:szCs w:val="22"/>
                <w:u w:val="none"/>
              </w:rPr>
              <w:t xml:space="preserve">Корпоративная логистика в вопросах и ответах [Электронный ресурс]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4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https://new.znanium.com/catalog/product/355046</w:t>
              </w:r>
            </w:hyperlink>
          </w:p>
          <w:p w14:paraId="797D9388" w14:textId="77777777" w:rsidR="00A54710" w:rsidRPr="00BB07E1" w:rsidRDefault="00A54710" w:rsidP="00BB07E1">
            <w:pPr>
              <w:tabs>
                <w:tab w:val="left" w:pos="-3255"/>
                <w:tab w:val="left" w:pos="431"/>
              </w:tabs>
              <w:jc w:val="both"/>
              <w:rPr>
                <w:rStyle w:val="aff2"/>
                <w:color w:val="auto"/>
                <w:sz w:val="2"/>
                <w:szCs w:val="2"/>
                <w:u w:val="none"/>
              </w:rPr>
            </w:pPr>
          </w:p>
          <w:p w14:paraId="4FE3D577" w14:textId="50CC625D" w:rsidR="00FC2F25" w:rsidRPr="00E263D6" w:rsidRDefault="00FC2F25" w:rsidP="00A54710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"/>
                <w:szCs w:val="2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1CE57EE3" w14:textId="77777777" w:rsidR="00E263D6" w:rsidRPr="00F41493" w:rsidRDefault="00E263D6" w:rsidP="00E263D6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2B41916C" w14:textId="77777777" w:rsidR="00E263D6" w:rsidRPr="00F41493" w:rsidRDefault="00E263D6" w:rsidP="00E263D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D74B69A" w14:textId="77777777" w:rsidR="00E263D6" w:rsidRDefault="00E263D6" w:rsidP="00E263D6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518DE7AB" w14:textId="77777777" w:rsidR="00E263D6" w:rsidRPr="00047E50" w:rsidRDefault="00E263D6" w:rsidP="00E263D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4BFD6E07" w14:textId="77777777" w:rsidR="00E263D6" w:rsidRPr="00F41493" w:rsidRDefault="00E263D6" w:rsidP="00E263D6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472D364" w14:textId="77777777" w:rsidR="00E263D6" w:rsidRPr="00F41493" w:rsidRDefault="00E263D6" w:rsidP="00E263D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54247CCB" w14:textId="77777777" w:rsidR="00E263D6" w:rsidRPr="00F41493" w:rsidRDefault="00E263D6" w:rsidP="00E263D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16D44CF1" w:rsidR="00CB2C49" w:rsidRPr="00F41493" w:rsidRDefault="00E263D6" w:rsidP="00E263D6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63F793B2" w14:textId="77777777" w:rsidR="00744EC2" w:rsidRPr="00744EC2" w:rsidRDefault="00744EC2" w:rsidP="00744EC2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744EC2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14:paraId="722DEC56" w14:textId="2BEA1092" w:rsidR="00CB2C49" w:rsidRPr="00744EC2" w:rsidRDefault="00744EC2" w:rsidP="00744E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4EC2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6D0570AC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</w:t>
      </w:r>
      <w:r w:rsidR="00ED6E07" w:rsidRPr="00ED6E07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  <w:bookmarkStart w:id="0" w:name="_GoBack"/>
      <w:bookmarkEnd w:id="0"/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E6C7" w14:textId="77777777" w:rsidR="003A0810" w:rsidRDefault="003A0810">
      <w:r>
        <w:separator/>
      </w:r>
    </w:p>
  </w:endnote>
  <w:endnote w:type="continuationSeparator" w:id="0">
    <w:p w14:paraId="4B53B8B8" w14:textId="77777777" w:rsidR="003A0810" w:rsidRDefault="003A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7685" w14:textId="77777777" w:rsidR="003A0810" w:rsidRDefault="003A0810">
      <w:r>
        <w:separator/>
      </w:r>
    </w:p>
  </w:footnote>
  <w:footnote w:type="continuationSeparator" w:id="0">
    <w:p w14:paraId="6483F3DB" w14:textId="77777777" w:rsidR="003A0810" w:rsidRDefault="003A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3B3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349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810"/>
    <w:rsid w:val="003A708B"/>
    <w:rsid w:val="003B2724"/>
    <w:rsid w:val="003C0064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3BAF"/>
    <w:rsid w:val="004E7072"/>
    <w:rsid w:val="004F008F"/>
    <w:rsid w:val="00501BB4"/>
    <w:rsid w:val="00503260"/>
    <w:rsid w:val="00503ECC"/>
    <w:rsid w:val="005053A8"/>
    <w:rsid w:val="00511FA6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EC2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710"/>
    <w:rsid w:val="00A66D0B"/>
    <w:rsid w:val="00A8137D"/>
    <w:rsid w:val="00A92065"/>
    <w:rsid w:val="00AA3BE2"/>
    <w:rsid w:val="00AA5B1F"/>
    <w:rsid w:val="00AB1616"/>
    <w:rsid w:val="00AB4F1B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77DC8"/>
    <w:rsid w:val="00B81068"/>
    <w:rsid w:val="00B853CF"/>
    <w:rsid w:val="00B9636C"/>
    <w:rsid w:val="00B96B2A"/>
    <w:rsid w:val="00B96DD2"/>
    <w:rsid w:val="00BA4D9F"/>
    <w:rsid w:val="00BA7195"/>
    <w:rsid w:val="00BB07E1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0F2"/>
    <w:rsid w:val="00E133B2"/>
    <w:rsid w:val="00E133ED"/>
    <w:rsid w:val="00E15E31"/>
    <w:rsid w:val="00E17ED6"/>
    <w:rsid w:val="00E223A3"/>
    <w:rsid w:val="00E263D6"/>
    <w:rsid w:val="00E32457"/>
    <w:rsid w:val="00E352A8"/>
    <w:rsid w:val="00E42F1E"/>
    <w:rsid w:val="00E46FE8"/>
    <w:rsid w:val="00E50975"/>
    <w:rsid w:val="00E50DBB"/>
    <w:rsid w:val="00E674C4"/>
    <w:rsid w:val="00E67A9B"/>
    <w:rsid w:val="00E7392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394F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141"/>
    <w:rsid w:val="00FC2F2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04C65335-1C9E-4A30-BF2B-02C86AC0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73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7997" TargetMode="External"/><Relationship Id="rId13" Type="http://schemas.openxmlformats.org/officeDocument/2006/relationships/hyperlink" Target="https://new.znanium.com/catalog/product/406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358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258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58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809982" TargetMode="External"/><Relationship Id="rId14" Type="http://schemas.openxmlformats.org/officeDocument/2006/relationships/hyperlink" Target="https://new.znanium.com/catalog/product/355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164C-8BFA-405E-B2CA-6DD63731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</cp:revision>
  <cp:lastPrinted>2019-02-15T10:04:00Z</cp:lastPrinted>
  <dcterms:created xsi:type="dcterms:W3CDTF">2020-03-04T03:39:00Z</dcterms:created>
  <dcterms:modified xsi:type="dcterms:W3CDTF">2020-04-08T03:46:00Z</dcterms:modified>
</cp:coreProperties>
</file>